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01944496" w:rsidR="00FE7D55" w:rsidRPr="00FE7D55" w:rsidRDefault="00FE7D55" w:rsidP="005B6D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7329F4" w:rsidRPr="007329F4">
        <w:rPr>
          <w:rFonts w:ascii="Times New Roman" w:eastAsia="Times New Roman" w:hAnsi="Times New Roman"/>
          <w:b/>
          <w:szCs w:val="20"/>
          <w:lang w:eastAsia="cs-CZ"/>
        </w:rPr>
        <w:t xml:space="preserve">Elektrická požární signalizace a </w:t>
      </w:r>
      <w:r w:rsidR="003235AC">
        <w:rPr>
          <w:rFonts w:ascii="Times New Roman" w:eastAsia="Times New Roman" w:hAnsi="Times New Roman"/>
          <w:b/>
          <w:szCs w:val="20"/>
          <w:lang w:eastAsia="cs-CZ"/>
        </w:rPr>
        <w:t>Plynové stabilní hasicí zařízení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22FA5F1E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íslo smlouvy objednatele:</w:t>
      </w:r>
      <w:r w:rsidR="00CC38D9">
        <w:rPr>
          <w:rFonts w:ascii="Times New Roman" w:eastAsia="Times New Roman" w:hAnsi="Times New Roman"/>
          <w:szCs w:val="20"/>
          <w:lang w:eastAsia="cs-CZ"/>
        </w:rPr>
        <w:tab/>
        <w:t>DOD2023</w:t>
      </w:r>
      <w:r w:rsidR="003235AC">
        <w:rPr>
          <w:rFonts w:ascii="Times New Roman" w:eastAsia="Times New Roman" w:hAnsi="Times New Roman"/>
          <w:szCs w:val="20"/>
          <w:lang w:eastAsia="cs-CZ"/>
        </w:rPr>
        <w:t>2880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7A45CF00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3235AC">
        <w:rPr>
          <w:rFonts w:ascii="Arial Black" w:eastAsia="Times New Roman" w:hAnsi="Arial Black" w:cs="Arial"/>
          <w:sz w:val="26"/>
          <w:szCs w:val="26"/>
          <w:lang w:eastAsia="cs-CZ"/>
        </w:rPr>
        <w:t>4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37BA2D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AB6D46D" w14:textId="4BBD6D41" w:rsidR="003235AC" w:rsidRPr="003235AC" w:rsidRDefault="003235AC" w:rsidP="003235A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75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lang w:eastAsia="cs-CZ"/>
        </w:rPr>
      </w:pPr>
      <w:r w:rsidRPr="003235AC">
        <w:rPr>
          <w:rFonts w:ascii="Times New Roman" w:eastAsia="Times New Roman" w:hAnsi="Times New Roman"/>
          <w:b/>
          <w:lang w:eastAsia="cs-CZ"/>
        </w:rPr>
        <w:t>Areál tramvaje Poruba – Tramvaje Poruba, Technologická místnost.</w:t>
      </w:r>
    </w:p>
    <w:p w14:paraId="3D1533E6" w14:textId="04A50099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49148F60" w14:textId="3758B78E" w:rsidR="003235AC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6186A3D7" w14:textId="77777777" w:rsidR="00F3784D" w:rsidRPr="00F3784D" w:rsidRDefault="00F3784D" w:rsidP="00F3784D">
      <w:pPr>
        <w:pStyle w:val="Podnadpis"/>
        <w:jc w:val="both"/>
        <w:rPr>
          <w:b w:val="0"/>
          <w:sz w:val="22"/>
          <w:szCs w:val="22"/>
        </w:rPr>
      </w:pPr>
    </w:p>
    <w:p w14:paraId="485166AC" w14:textId="17D8105F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52F0ECFE" w14:textId="77777777" w:rsidR="003235AC" w:rsidRPr="003235AC" w:rsidRDefault="003235AC" w:rsidP="003235A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75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lang w:eastAsia="cs-CZ"/>
        </w:rPr>
      </w:pPr>
      <w:r w:rsidRPr="003235AC">
        <w:rPr>
          <w:rFonts w:ascii="Times New Roman" w:eastAsia="Times New Roman" w:hAnsi="Times New Roman"/>
          <w:b/>
          <w:lang w:eastAsia="cs-CZ"/>
        </w:rPr>
        <w:t>Trakční měnírna II. Kolejní – Kolejní, Technologická místnost.</w:t>
      </w:r>
    </w:p>
    <w:p w14:paraId="1D39C00A" w14:textId="77777777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002A8436" w14:textId="4C0531B2" w:rsidR="003235AC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7E504543" w14:textId="77777777" w:rsidR="00F3784D" w:rsidRPr="00F3784D" w:rsidRDefault="00F3784D" w:rsidP="00F3784D">
      <w:pPr>
        <w:pStyle w:val="Podnadpis"/>
        <w:jc w:val="both"/>
        <w:rPr>
          <w:b w:val="0"/>
          <w:sz w:val="22"/>
          <w:szCs w:val="22"/>
        </w:rPr>
      </w:pPr>
    </w:p>
    <w:p w14:paraId="7485C862" w14:textId="77777777" w:rsidR="003235AC" w:rsidRPr="00F3784D" w:rsidRDefault="003235AC" w:rsidP="00F3784D">
      <w:pPr>
        <w:pStyle w:val="Podnadpis"/>
        <w:jc w:val="both"/>
        <w:rPr>
          <w:b w:val="0"/>
          <w:sz w:val="22"/>
          <w:szCs w:val="22"/>
        </w:rPr>
      </w:pPr>
    </w:p>
    <w:p w14:paraId="47EF8182" w14:textId="52540A98" w:rsidR="00446F1C" w:rsidRPr="003235AC" w:rsidRDefault="003235AC" w:rsidP="003235AC">
      <w:pPr>
        <w:pStyle w:val="Podnadpis"/>
        <w:numPr>
          <w:ilvl w:val="0"/>
          <w:numId w:val="3"/>
        </w:numPr>
        <w:ind w:left="284" w:hanging="284"/>
        <w:jc w:val="both"/>
        <w:rPr>
          <w:b w:val="0"/>
          <w:sz w:val="22"/>
          <w:szCs w:val="22"/>
        </w:rPr>
      </w:pPr>
      <w:r w:rsidRPr="003235AC">
        <w:rPr>
          <w:bCs w:val="0"/>
          <w:sz w:val="22"/>
          <w:szCs w:val="22"/>
        </w:rPr>
        <w:t>Areál ul. Vítkovická – Vítkovická, Technologická místnost.</w:t>
      </w:r>
    </w:p>
    <w:p w14:paraId="4A483656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B3EDC" w14:textId="77777777" w:rsidR="00880965" w:rsidRDefault="00880965" w:rsidP="009F37D8">
      <w:pPr>
        <w:spacing w:after="0" w:line="240" w:lineRule="auto"/>
      </w:pPr>
      <w:r>
        <w:separator/>
      </w:r>
    </w:p>
  </w:endnote>
  <w:endnote w:type="continuationSeparator" w:id="0">
    <w:p w14:paraId="46A2E5B7" w14:textId="77777777" w:rsidR="00880965" w:rsidRDefault="0088096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01BED8D7" w:rsidR="000A138F" w:rsidRDefault="00260B2A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  <w:sz w:val="20"/>
        <w:szCs w:val="20"/>
      </w:rPr>
      <w:t>„</w:t>
    </w:r>
    <w:r w:rsidR="007329F4" w:rsidRPr="007329F4">
      <w:rPr>
        <w:rFonts w:ascii="Times New Roman" w:hAnsi="Times New Roman"/>
        <w:i/>
        <w:sz w:val="20"/>
        <w:szCs w:val="20"/>
      </w:rPr>
      <w:t xml:space="preserve">Elektrická požární signalizace a </w:t>
    </w:r>
    <w:r w:rsidR="003235AC">
      <w:rPr>
        <w:rFonts w:ascii="Times New Roman" w:hAnsi="Times New Roman"/>
        <w:i/>
        <w:sz w:val="20"/>
        <w:szCs w:val="20"/>
      </w:rPr>
      <w:t>Plynové stabilní hasicí zařízení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057B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057B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B86B4" w14:textId="77777777" w:rsidR="00880965" w:rsidRDefault="00880965" w:rsidP="009F37D8">
      <w:pPr>
        <w:spacing w:after="0" w:line="240" w:lineRule="auto"/>
      </w:pPr>
      <w:r>
        <w:separator/>
      </w:r>
    </w:p>
  </w:footnote>
  <w:footnote w:type="continuationSeparator" w:id="0">
    <w:p w14:paraId="2CF87EB2" w14:textId="77777777" w:rsidR="00880965" w:rsidRDefault="0088096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3C9F"/>
    <w:rsid w:val="00236E96"/>
    <w:rsid w:val="0024497D"/>
    <w:rsid w:val="002464D4"/>
    <w:rsid w:val="00260B2A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B6DEB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0F4"/>
    <w:rsid w:val="00706C1F"/>
    <w:rsid w:val="00711FD3"/>
    <w:rsid w:val="007120BA"/>
    <w:rsid w:val="00714F51"/>
    <w:rsid w:val="00717217"/>
    <w:rsid w:val="007172C8"/>
    <w:rsid w:val="007271DB"/>
    <w:rsid w:val="00731102"/>
    <w:rsid w:val="007329F4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7BF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8</cp:revision>
  <cp:lastPrinted>2011-11-09T07:37:00Z</cp:lastPrinted>
  <dcterms:created xsi:type="dcterms:W3CDTF">2023-12-11T11:35:00Z</dcterms:created>
  <dcterms:modified xsi:type="dcterms:W3CDTF">2024-02-27T08:34:00Z</dcterms:modified>
</cp:coreProperties>
</file>